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3C" w:rsidRDefault="00D02DD5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5715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03C" w:rsidRDefault="00D02DD5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52403C" w:rsidRDefault="00D02DD5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52403C" w:rsidRDefault="00D02DD5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52403C" w:rsidRDefault="0052403C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52403C" w:rsidRDefault="00D02DD5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52403C" w:rsidRDefault="0052403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2403C" w:rsidRDefault="00D02DD5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березня 2026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 xml:space="preserve">№ </w:t>
      </w:r>
      <w:r w:rsidRPr="00D02DD5">
        <w:rPr>
          <w:bCs/>
        </w:rPr>
        <w:t>2536</w:t>
      </w:r>
      <w:r>
        <w:rPr>
          <w:bCs/>
          <w:lang w:val="uk-UA"/>
        </w:rPr>
        <w:t>-67-VIIІ</w:t>
      </w:r>
    </w:p>
    <w:p w:rsidR="0052403C" w:rsidRDefault="0052403C">
      <w:pPr>
        <w:ind w:right="-1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52403C" w:rsidRDefault="00D02DD5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Про надання дозволу на розроблення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технічної документації із землеустрою щодо встановлення меж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частини земельної ділянки, на яку поширюються права суборенди, сервітуту</w:t>
      </w:r>
    </w:p>
    <w:p w:rsidR="0052403C" w:rsidRDefault="0052403C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403C" w:rsidRDefault="00D02DD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val="clear" w:color="auto" w:fill="FFFFFF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землеустрій”, ,,Про Державний</w:t>
      </w:r>
      <w:r>
        <w:rPr>
          <w:sz w:val="28"/>
          <w:szCs w:val="28"/>
          <w:lang w:val="uk-UA"/>
        </w:rPr>
        <w:t xml:space="preserve"> земельний кадастр”, розглянувши клопотання МУШТИ Анатолія Івановича</w:t>
      </w:r>
      <w:r>
        <w:rPr>
          <w:rStyle w:val="a9"/>
          <w:b w:val="0"/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 w:rsidR="0052403C" w:rsidRDefault="00D02DD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403C" w:rsidRDefault="0052403C">
      <w:pPr>
        <w:ind w:right="-1" w:firstLine="567"/>
        <w:jc w:val="both"/>
        <w:rPr>
          <w:sz w:val="28"/>
          <w:szCs w:val="28"/>
          <w:lang w:val="uk-UA"/>
        </w:rPr>
      </w:pPr>
    </w:p>
    <w:p w:rsidR="0052403C" w:rsidRDefault="00D02DD5">
      <w:pPr>
        <w:pStyle w:val="mb-0"/>
        <w:shd w:val="clear" w:color="auto" w:fill="FFFFFF"/>
        <w:spacing w:beforeAutospacing="0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МУШТІ Анатолію Івановичу дозвіл на розроблення </w:t>
      </w:r>
      <w:r>
        <w:rPr>
          <w:sz w:val="28"/>
          <w:szCs w:val="28"/>
          <w:shd w:val="clear" w:color="auto" w:fill="FFFFFF"/>
          <w:lang w:val="uk-UA"/>
        </w:rPr>
        <w:t xml:space="preserve">технічної документації   із     землеустрою </w:t>
      </w:r>
      <w:r>
        <w:rPr>
          <w:sz w:val="28"/>
          <w:szCs w:val="28"/>
          <w:shd w:val="clear" w:color="auto" w:fill="FFFFFF"/>
          <w:lang w:val="uk-UA"/>
        </w:rPr>
        <w:t>щодо встановлення меж частини земельної ділянки, на яку поширюється право сервітуту (на земельній ділянці з кадастровим номером 5324255100:30:001:1217 загальною площею 0,1200 га),</w:t>
      </w:r>
      <w:r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shd w:val="clear" w:color="auto" w:fill="FFFFFF"/>
          <w:lang w:val="uk-UA"/>
        </w:rPr>
        <w:t>проїзду на транспортному засобі по наявному шляху</w:t>
      </w:r>
      <w:r>
        <w:rPr>
          <w:sz w:val="28"/>
          <w:szCs w:val="28"/>
          <w:lang w:val="uk-UA"/>
        </w:rPr>
        <w:t xml:space="preserve"> орієнтовною площею 0,0</w:t>
      </w:r>
      <w:r>
        <w:rPr>
          <w:sz w:val="28"/>
          <w:szCs w:val="28"/>
          <w:lang w:val="uk-UA"/>
        </w:rPr>
        <w:t xml:space="preserve">6 га в межах населеного пункту м. </w:t>
      </w:r>
      <w:proofErr w:type="spellStart"/>
      <w:r>
        <w:rPr>
          <w:sz w:val="28"/>
          <w:szCs w:val="28"/>
          <w:lang w:val="uk-UA"/>
        </w:rPr>
        <w:t>Решетилівка</w:t>
      </w:r>
      <w:proofErr w:type="spellEnd"/>
      <w:r>
        <w:rPr>
          <w:sz w:val="28"/>
          <w:szCs w:val="28"/>
          <w:lang w:val="uk-UA"/>
        </w:rPr>
        <w:t>, вулиця Весела на території Решетилівської    міської    територіальної    громади Полтавського району Полтавської області.</w:t>
      </w:r>
    </w:p>
    <w:p w:rsidR="0052403C" w:rsidRDefault="00D02DD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>
        <w:rPr>
          <w:bCs/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</w:t>
      </w:r>
      <w:r>
        <w:rPr>
          <w:sz w:val="28"/>
          <w:szCs w:val="28"/>
          <w:shd w:val="clear" w:color="auto" w:fill="FFFFFF"/>
          <w:lang w:val="uk-UA"/>
        </w:rPr>
        <w:t>я меж частини земельної ділянки, на яку поширюється право сервітуту,</w:t>
      </w:r>
      <w:r>
        <w:rPr>
          <w:sz w:val="28"/>
          <w:szCs w:val="28"/>
          <w:lang w:val="uk-UA"/>
        </w:rPr>
        <w:t xml:space="preserve"> визначити МУШТУ Анатолія Івановича.</w:t>
      </w:r>
    </w:p>
    <w:p w:rsidR="0052403C" w:rsidRDefault="00D02DD5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2.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52403C" w:rsidRDefault="0052403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52403C" w:rsidRDefault="0052403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52403C" w:rsidRDefault="0052403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52403C" w:rsidRDefault="0052403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52403C" w:rsidRDefault="0052403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52403C" w:rsidRDefault="00D02DD5">
      <w:pPr>
        <w:pStyle w:val="Standard"/>
        <w:tabs>
          <w:tab w:val="left" w:pos="6946"/>
        </w:tabs>
        <w:ind w:right="-1"/>
        <w:jc w:val="both"/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403C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02DD5">
      <w:r>
        <w:separator/>
      </w:r>
    </w:p>
  </w:endnote>
  <w:endnote w:type="continuationSeparator" w:id="0">
    <w:p w:rsidR="00000000" w:rsidRDefault="00D0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02DD5">
      <w:r>
        <w:separator/>
      </w:r>
    </w:p>
  </w:footnote>
  <w:footnote w:type="continuationSeparator" w:id="0">
    <w:p w:rsidR="00000000" w:rsidRDefault="00D02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998695"/>
      <w:docPartObj>
        <w:docPartGallery w:val="Page Numbers (Top of Page)"/>
        <w:docPartUnique/>
      </w:docPartObj>
    </w:sdtPr>
    <w:sdtEndPr/>
    <w:sdtContent>
      <w:p w:rsidR="0052403C" w:rsidRDefault="00D02DD5">
        <w:pPr>
          <w:pStyle w:val="af0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D7BD2"/>
    <w:multiLevelType w:val="multilevel"/>
    <w:tmpl w:val="0B36990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A86363C"/>
    <w:multiLevelType w:val="multilevel"/>
    <w:tmpl w:val="AE544E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3C"/>
    <w:rsid w:val="0052403C"/>
    <w:rsid w:val="00D0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styleId="a9">
    <w:name w:val="Strong"/>
    <w:basedOn w:val="a1"/>
    <w:uiPriority w:val="22"/>
    <w:qFormat/>
    <w:rsid w:val="00815DB0"/>
    <w:rPr>
      <w:b/>
      <w:bCs/>
    </w:rPr>
  </w:style>
  <w:style w:type="character" w:customStyle="1" w:styleId="ListLabel1">
    <w:name w:val="ListLabel 1"/>
    <w:qFormat/>
    <w:rPr>
      <w:sz w:val="28"/>
    </w:rPr>
  </w:style>
  <w:style w:type="paragraph" w:customStyle="1" w:styleId="aa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b">
    <w:name w:val="List"/>
    <w:basedOn w:val="a0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0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2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styleId="af3">
    <w:name w:val="Normal (Web)"/>
    <w:basedOn w:val="a"/>
    <w:uiPriority w:val="99"/>
    <w:semiHidden/>
    <w:unhideWhenUsed/>
    <w:qFormat/>
    <w:rsid w:val="001F4858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mb-0">
    <w:name w:val="mb-0"/>
    <w:basedOn w:val="a"/>
    <w:qFormat/>
    <w:rsid w:val="00F31AD6"/>
    <w:pPr>
      <w:suppressAutoHyphens w:val="0"/>
      <w:spacing w:beforeAutospacing="1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styleId="a9">
    <w:name w:val="Strong"/>
    <w:basedOn w:val="a1"/>
    <w:uiPriority w:val="22"/>
    <w:qFormat/>
    <w:rsid w:val="00815DB0"/>
    <w:rPr>
      <w:b/>
      <w:bCs/>
    </w:rPr>
  </w:style>
  <w:style w:type="character" w:customStyle="1" w:styleId="ListLabel1">
    <w:name w:val="ListLabel 1"/>
    <w:qFormat/>
    <w:rPr>
      <w:sz w:val="28"/>
    </w:rPr>
  </w:style>
  <w:style w:type="paragraph" w:customStyle="1" w:styleId="aa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b">
    <w:name w:val="List"/>
    <w:basedOn w:val="a0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0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2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styleId="af3">
    <w:name w:val="Normal (Web)"/>
    <w:basedOn w:val="a"/>
    <w:uiPriority w:val="99"/>
    <w:semiHidden/>
    <w:unhideWhenUsed/>
    <w:qFormat/>
    <w:rsid w:val="001F4858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mb-0">
    <w:name w:val="mb-0"/>
    <w:basedOn w:val="a"/>
    <w:qFormat/>
    <w:rsid w:val="00F31AD6"/>
    <w:pPr>
      <w:suppressAutoHyphens w:val="0"/>
      <w:spacing w:beforeAutospacing="1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66FB-97B5-4E25-B801-A3E37A35F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2151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214</cp:revision>
  <cp:lastPrinted>2026-03-24T07:10:00Z</cp:lastPrinted>
  <dcterms:created xsi:type="dcterms:W3CDTF">2023-11-02T07:27:00Z</dcterms:created>
  <dcterms:modified xsi:type="dcterms:W3CDTF">2026-03-30T05:52:00Z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